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2806B6BC" w14:paraId="50104AE8" w14:textId="77777777" w:rsidTr="2806B6BC">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0035949D" w14:textId="56507045" w:rsidR="2806B6BC" w:rsidRDefault="2806B6BC" w:rsidP="2806B6BC">
            <w:pPr>
              <w:widowControl w:val="0"/>
              <w:spacing w:line="360" w:lineRule="auto"/>
              <w:rPr>
                <w:rFonts w:ascii="Arial" w:eastAsia="Arial" w:hAnsi="Arial" w:cs="Arial"/>
                <w:color w:val="666666"/>
                <w:sz w:val="18"/>
                <w:szCs w:val="18"/>
              </w:rPr>
            </w:pPr>
          </w:p>
          <w:p w14:paraId="6BA43844" w14:textId="24D90437" w:rsidR="2806B6BC" w:rsidRDefault="2806B6BC" w:rsidP="2806B6BC">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2706930E" w14:textId="0487FBCC" w:rsidR="2806B6BC" w:rsidRDefault="2806B6BC" w:rsidP="2806B6BC">
            <w:pPr>
              <w:widowControl w:val="0"/>
              <w:spacing w:line="276" w:lineRule="auto"/>
              <w:ind w:left="15"/>
              <w:jc w:val="right"/>
              <w:rPr>
                <w:rFonts w:ascii="Arial" w:eastAsia="Arial" w:hAnsi="Arial" w:cs="Arial"/>
                <w:color w:val="FFFFFF" w:themeColor="background1"/>
                <w:sz w:val="48"/>
                <w:szCs w:val="48"/>
              </w:rPr>
            </w:pPr>
          </w:p>
        </w:tc>
      </w:tr>
    </w:tbl>
    <w:p w14:paraId="64362ADE" w14:textId="5766CFC5" w:rsidR="00C46917" w:rsidRDefault="53A224A9" w:rsidP="2806B6BC">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6539BFF6" wp14:editId="733EBB69">
            <wp:extent cx="771525" cy="257175"/>
            <wp:effectExtent l="0" t="0" r="0" b="0"/>
            <wp:docPr id="1318142546" name="Imagen 131814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2806B6BC" w14:paraId="6A8CD531" w14:textId="77777777" w:rsidTr="19C6CE44">
        <w:trPr>
          <w:trHeight w:val="615"/>
        </w:trPr>
        <w:tc>
          <w:tcPr>
            <w:tcW w:w="450" w:type="dxa"/>
            <w:tcBorders>
              <w:top w:val="nil"/>
              <w:left w:val="nil"/>
              <w:bottom w:val="nil"/>
              <w:right w:val="nil"/>
            </w:tcBorders>
            <w:tcMar>
              <w:top w:w="90" w:type="dxa"/>
              <w:left w:w="90" w:type="dxa"/>
              <w:bottom w:w="90" w:type="dxa"/>
              <w:right w:w="90" w:type="dxa"/>
            </w:tcMar>
          </w:tcPr>
          <w:p w14:paraId="6A77B799" w14:textId="79B6017B" w:rsidR="2806B6BC" w:rsidRDefault="2806B6BC" w:rsidP="2806B6BC">
            <w:pPr>
              <w:widowControl w:val="0"/>
              <w:spacing w:line="259" w:lineRule="auto"/>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746C3E7D" w14:textId="796C7CD7" w:rsidR="53A224A9" w:rsidRDefault="53A224A9" w:rsidP="19C6CE44">
            <w:pPr>
              <w:spacing w:line="279" w:lineRule="auto"/>
              <w:jc w:val="center"/>
              <w:rPr>
                <w:rFonts w:ascii="Arial Nova" w:eastAsia="Arial Nova" w:hAnsi="Arial Nova" w:cs="Arial Nova"/>
                <w:b/>
                <w:bCs/>
                <w:color w:val="000000" w:themeColor="text1"/>
                <w:sz w:val="22"/>
                <w:szCs w:val="22"/>
              </w:rPr>
            </w:pPr>
            <w:proofErr w:type="spellStart"/>
            <w:r w:rsidRPr="19C6CE44">
              <w:rPr>
                <w:rFonts w:ascii="Arial" w:eastAsia="Arial" w:hAnsi="Arial" w:cs="Arial"/>
                <w:b/>
                <w:bCs/>
                <w:sz w:val="32"/>
                <w:szCs w:val="32"/>
              </w:rPr>
              <w:t>Ch</w:t>
            </w:r>
            <w:r w:rsidR="7812A326" w:rsidRPr="19C6CE44">
              <w:rPr>
                <w:rFonts w:ascii="Arial" w:eastAsia="Arial" w:hAnsi="Arial" w:cs="Arial"/>
                <w:b/>
                <w:bCs/>
                <w:sz w:val="32"/>
                <w:szCs w:val="32"/>
              </w:rPr>
              <w:t>irey</w:t>
            </w:r>
            <w:proofErr w:type="spellEnd"/>
            <w:r w:rsidR="7812A326" w:rsidRPr="19C6CE44">
              <w:rPr>
                <w:rFonts w:ascii="Arial" w:eastAsia="Arial" w:hAnsi="Arial" w:cs="Arial"/>
                <w:b/>
                <w:bCs/>
                <w:sz w:val="32"/>
                <w:szCs w:val="32"/>
              </w:rPr>
              <w:t xml:space="preserve"> </w:t>
            </w:r>
            <w:r w:rsidR="0F9FB593" w:rsidRPr="19C6CE44">
              <w:rPr>
                <w:rFonts w:ascii="Arial" w:eastAsia="Arial" w:hAnsi="Arial" w:cs="Arial"/>
                <w:b/>
                <w:bCs/>
                <w:sz w:val="32"/>
                <w:szCs w:val="32"/>
              </w:rPr>
              <w:t xml:space="preserve">es reconocida </w:t>
            </w:r>
            <w:r w:rsidR="0E4E950D" w:rsidRPr="19C6CE44">
              <w:rPr>
                <w:rFonts w:ascii="Arial" w:eastAsia="Arial" w:hAnsi="Arial" w:cs="Arial"/>
                <w:b/>
                <w:bCs/>
                <w:sz w:val="32"/>
                <w:szCs w:val="32"/>
              </w:rPr>
              <w:t xml:space="preserve">como marca global pionera </w:t>
            </w:r>
            <w:r w:rsidR="57C82EAE" w:rsidRPr="19C6CE44">
              <w:rPr>
                <w:rFonts w:ascii="Arial" w:eastAsia="Arial" w:hAnsi="Arial" w:cs="Arial"/>
                <w:b/>
                <w:bCs/>
                <w:sz w:val="32"/>
                <w:szCs w:val="32"/>
              </w:rPr>
              <w:t xml:space="preserve">en la Gala </w:t>
            </w:r>
            <w:r w:rsidR="57C82EAE" w:rsidRPr="19C6CE44">
              <w:rPr>
                <w:rFonts w:ascii="Arial Nova" w:eastAsia="Arial Nova" w:hAnsi="Arial Nova" w:cs="Arial Nova"/>
                <w:b/>
                <w:bCs/>
                <w:color w:val="000000" w:themeColor="text1"/>
                <w:sz w:val="32"/>
                <w:szCs w:val="32"/>
              </w:rPr>
              <w:t>Kant</w:t>
            </w:r>
            <w:r w:rsidR="686212D6" w:rsidRPr="19C6CE44">
              <w:rPr>
                <w:rFonts w:ascii="Arial Nova" w:eastAsia="Arial Nova" w:hAnsi="Arial Nova" w:cs="Arial Nova"/>
                <w:b/>
                <w:bCs/>
                <w:color w:val="000000" w:themeColor="text1"/>
                <w:sz w:val="32"/>
                <w:szCs w:val="32"/>
              </w:rPr>
              <w:t>a</w:t>
            </w:r>
            <w:r w:rsidR="57C82EAE" w:rsidRPr="19C6CE44">
              <w:rPr>
                <w:rFonts w:ascii="Arial Nova" w:eastAsia="Arial Nova" w:hAnsi="Arial Nova" w:cs="Arial Nova"/>
                <w:b/>
                <w:bCs/>
                <w:color w:val="000000" w:themeColor="text1"/>
                <w:sz w:val="32"/>
                <w:szCs w:val="32"/>
              </w:rPr>
              <w:t xml:space="preserve">r </w:t>
            </w:r>
            <w:proofErr w:type="spellStart"/>
            <w:r w:rsidR="57C82EAE" w:rsidRPr="19C6CE44">
              <w:rPr>
                <w:rFonts w:ascii="Arial Nova" w:eastAsia="Arial Nova" w:hAnsi="Arial Nova" w:cs="Arial Nova"/>
                <w:b/>
                <w:bCs/>
                <w:color w:val="000000" w:themeColor="text1"/>
                <w:sz w:val="32"/>
                <w:szCs w:val="32"/>
              </w:rPr>
              <w:t>BrandZ</w:t>
            </w:r>
            <w:proofErr w:type="spellEnd"/>
          </w:p>
          <w:p w14:paraId="272E8D70" w14:textId="4ED70FFC" w:rsidR="2806B6BC" w:rsidRDefault="2806B6BC" w:rsidP="2806B6BC">
            <w:pPr>
              <w:widowControl w:val="0"/>
              <w:spacing w:line="276" w:lineRule="auto"/>
              <w:jc w:val="center"/>
              <w:rPr>
                <w:rFonts w:ascii="Aptos" w:eastAsia="Aptos" w:hAnsi="Aptos" w:cs="Aptos"/>
              </w:rPr>
            </w:pPr>
          </w:p>
          <w:p w14:paraId="61DAC348" w14:textId="5A47532D" w:rsidR="2806B6BC" w:rsidRDefault="4B38090C" w:rsidP="19C6CE44">
            <w:pPr>
              <w:pStyle w:val="Prrafodelista"/>
              <w:widowControl w:val="0"/>
              <w:numPr>
                <w:ilvl w:val="0"/>
                <w:numId w:val="1"/>
              </w:numPr>
              <w:spacing w:line="276" w:lineRule="auto"/>
              <w:jc w:val="center"/>
              <w:rPr>
                <w:rFonts w:ascii="Arial Nova" w:eastAsia="Arial Nova" w:hAnsi="Arial Nova" w:cs="Arial Nova"/>
                <w:i/>
                <w:iCs/>
                <w:sz w:val="22"/>
                <w:szCs w:val="22"/>
                <w:lang w:val="es-MX"/>
              </w:rPr>
            </w:pPr>
            <w:r w:rsidRPr="19C6CE44">
              <w:rPr>
                <w:rFonts w:ascii="Arial Nova" w:eastAsia="Arial Nova" w:hAnsi="Arial Nova" w:cs="Arial Nova"/>
                <w:i/>
                <w:iCs/>
                <w:sz w:val="22"/>
                <w:szCs w:val="22"/>
                <w:lang w:val="es-MX"/>
              </w:rPr>
              <w:t>Este prestigioso galardón reconoce la inversión continua de Chirey en materia tecnológica e innovación, ofreciendo vehículos de alta calidad adaptados a los clientes de diferentes países y regiones.</w:t>
            </w:r>
          </w:p>
          <w:p w14:paraId="21E268D9" w14:textId="441A4FC0" w:rsidR="2806B6BC" w:rsidRDefault="2806B6BC" w:rsidP="19C6CE44">
            <w:pPr>
              <w:widowControl w:val="0"/>
              <w:spacing w:line="276" w:lineRule="auto"/>
              <w:ind w:left="708"/>
              <w:jc w:val="center"/>
              <w:rPr>
                <w:rFonts w:ascii="Arial Nova" w:eastAsia="Arial Nova" w:hAnsi="Arial Nova" w:cs="Arial Nova"/>
                <w:i/>
                <w:iCs/>
                <w:color w:val="000000" w:themeColor="text1"/>
                <w:sz w:val="22"/>
                <w:szCs w:val="22"/>
                <w:lang w:val="es-MX"/>
              </w:rPr>
            </w:pPr>
          </w:p>
        </w:tc>
      </w:tr>
    </w:tbl>
    <w:p w14:paraId="51202E91" w14:textId="71FC704B" w:rsidR="53A224A9" w:rsidRDefault="53A224A9" w:rsidP="19C6CE44">
      <w:pPr>
        <w:spacing w:before="240" w:after="240"/>
        <w:jc w:val="both"/>
        <w:rPr>
          <w:rFonts w:ascii="Arial" w:eastAsia="Arial" w:hAnsi="Arial" w:cs="Arial"/>
          <w:sz w:val="22"/>
          <w:szCs w:val="22"/>
        </w:rPr>
      </w:pPr>
      <w:r w:rsidRPr="19C6CE44">
        <w:rPr>
          <w:rFonts w:ascii="Arial Nova" w:eastAsia="Arial Nova" w:hAnsi="Arial Nova" w:cs="Arial Nova"/>
          <w:b/>
          <w:bCs/>
          <w:color w:val="000000" w:themeColor="text1"/>
          <w:sz w:val="22"/>
          <w:szCs w:val="22"/>
        </w:rPr>
        <w:t>Ciudad de México, 2</w:t>
      </w:r>
      <w:r w:rsidR="0092540A">
        <w:rPr>
          <w:rFonts w:ascii="Arial Nova" w:eastAsia="Arial Nova" w:hAnsi="Arial Nova" w:cs="Arial Nova"/>
          <w:b/>
          <w:bCs/>
          <w:color w:val="000000" w:themeColor="text1"/>
          <w:sz w:val="22"/>
          <w:szCs w:val="22"/>
        </w:rPr>
        <w:t>3</w:t>
      </w:r>
      <w:r w:rsidRPr="19C6CE44">
        <w:rPr>
          <w:rFonts w:ascii="Arial Nova" w:eastAsia="Arial Nova" w:hAnsi="Arial Nova" w:cs="Arial Nova"/>
          <w:b/>
          <w:bCs/>
          <w:color w:val="000000" w:themeColor="text1"/>
          <w:sz w:val="22"/>
          <w:szCs w:val="22"/>
        </w:rPr>
        <w:t xml:space="preserve"> de septiembre de 2024.- </w:t>
      </w:r>
      <w:hyperlink r:id="rId9">
        <w:proofErr w:type="spellStart"/>
        <w:r w:rsidR="2E4BABD3" w:rsidRPr="19C6CE44">
          <w:rPr>
            <w:rStyle w:val="Hipervnculo"/>
            <w:rFonts w:ascii="Arial Nova" w:eastAsia="Arial Nova" w:hAnsi="Arial Nova" w:cs="Arial Nova"/>
            <w:sz w:val="22"/>
            <w:szCs w:val="22"/>
          </w:rPr>
          <w:t>Chirey</w:t>
        </w:r>
        <w:proofErr w:type="spellEnd"/>
      </w:hyperlink>
      <w:r w:rsidR="2E4BABD3" w:rsidRPr="19C6CE44">
        <w:rPr>
          <w:rFonts w:ascii="Arial Nova" w:eastAsia="Arial Nova" w:hAnsi="Arial Nova" w:cs="Arial Nova"/>
          <w:color w:val="000000" w:themeColor="text1"/>
          <w:sz w:val="22"/>
          <w:szCs w:val="22"/>
        </w:rPr>
        <w:t xml:space="preserve">, la marca china de alcance </w:t>
      </w:r>
      <w:bookmarkStart w:id="0" w:name="_Int_EJGRmU3I"/>
      <w:proofErr w:type="gramStart"/>
      <w:r w:rsidR="2E4BABD3" w:rsidRPr="19C6CE44">
        <w:rPr>
          <w:rFonts w:ascii="Arial Nova" w:eastAsia="Arial Nova" w:hAnsi="Arial Nova" w:cs="Arial Nova"/>
          <w:color w:val="000000" w:themeColor="text1"/>
          <w:sz w:val="22"/>
          <w:szCs w:val="22"/>
        </w:rPr>
        <w:t>global,</w:t>
      </w:r>
      <w:bookmarkEnd w:id="0"/>
      <w:proofErr w:type="gramEnd"/>
      <w:r w:rsidR="2E4BABD3" w:rsidRPr="19C6CE44">
        <w:rPr>
          <w:rFonts w:ascii="Arial Nova" w:eastAsia="Arial Nova" w:hAnsi="Arial Nova" w:cs="Arial Nova"/>
          <w:color w:val="000000" w:themeColor="text1"/>
          <w:sz w:val="22"/>
          <w:szCs w:val="22"/>
        </w:rPr>
        <w:t xml:space="preserve"> </w:t>
      </w:r>
      <w:r w:rsidR="3FD5A065" w:rsidRPr="19C6CE44">
        <w:rPr>
          <w:rFonts w:ascii="Arial Nova" w:eastAsia="Arial Nova" w:hAnsi="Arial Nova" w:cs="Arial Nova"/>
          <w:color w:val="000000" w:themeColor="text1"/>
          <w:sz w:val="22"/>
          <w:szCs w:val="22"/>
        </w:rPr>
        <w:t xml:space="preserve">fue reconocida como la “marca pionera” en la </w:t>
      </w:r>
      <w:r w:rsidR="3FD5A065" w:rsidRPr="19C6CE44">
        <w:rPr>
          <w:rFonts w:ascii="Arial Nova" w:eastAsia="Arial Nova" w:hAnsi="Arial Nova" w:cs="Arial Nova"/>
          <w:b/>
          <w:bCs/>
          <w:color w:val="000000" w:themeColor="text1"/>
          <w:sz w:val="22"/>
          <w:szCs w:val="22"/>
        </w:rPr>
        <w:t>Gala Kant</w:t>
      </w:r>
      <w:r w:rsidR="55094F2C" w:rsidRPr="19C6CE44">
        <w:rPr>
          <w:rFonts w:ascii="Arial Nova" w:eastAsia="Arial Nova" w:hAnsi="Arial Nova" w:cs="Arial Nova"/>
          <w:b/>
          <w:bCs/>
          <w:color w:val="000000" w:themeColor="text1"/>
          <w:sz w:val="22"/>
          <w:szCs w:val="22"/>
        </w:rPr>
        <w:t>a</w:t>
      </w:r>
      <w:r w:rsidR="3FD5A065" w:rsidRPr="19C6CE44">
        <w:rPr>
          <w:rFonts w:ascii="Arial Nova" w:eastAsia="Arial Nova" w:hAnsi="Arial Nova" w:cs="Arial Nova"/>
          <w:b/>
          <w:bCs/>
          <w:color w:val="000000" w:themeColor="text1"/>
          <w:sz w:val="22"/>
          <w:szCs w:val="22"/>
        </w:rPr>
        <w:t xml:space="preserve">r </w:t>
      </w:r>
      <w:proofErr w:type="spellStart"/>
      <w:r w:rsidR="3FD5A065" w:rsidRPr="19C6CE44">
        <w:rPr>
          <w:rFonts w:ascii="Arial Nova" w:eastAsia="Arial Nova" w:hAnsi="Arial Nova" w:cs="Arial Nova"/>
          <w:b/>
          <w:bCs/>
          <w:color w:val="000000" w:themeColor="text1"/>
          <w:sz w:val="22"/>
          <w:szCs w:val="22"/>
        </w:rPr>
        <w:t>Bran</w:t>
      </w:r>
      <w:r w:rsidR="60D04D14" w:rsidRPr="19C6CE44">
        <w:rPr>
          <w:rFonts w:ascii="Arial Nova" w:eastAsia="Arial Nova" w:hAnsi="Arial Nova" w:cs="Arial Nova"/>
          <w:b/>
          <w:bCs/>
          <w:color w:val="000000" w:themeColor="text1"/>
          <w:sz w:val="22"/>
          <w:szCs w:val="22"/>
        </w:rPr>
        <w:t>dZ</w:t>
      </w:r>
      <w:proofErr w:type="spellEnd"/>
      <w:r w:rsidR="3FD5A065" w:rsidRPr="19C6CE44">
        <w:rPr>
          <w:rFonts w:ascii="Arial Nova" w:eastAsia="Arial Nova" w:hAnsi="Arial Nova" w:cs="Arial Nova"/>
          <w:b/>
          <w:bCs/>
          <w:color w:val="000000" w:themeColor="text1"/>
          <w:sz w:val="22"/>
          <w:szCs w:val="22"/>
        </w:rPr>
        <w:t xml:space="preserve"> China</w:t>
      </w:r>
      <w:r w:rsidR="3FD5A065" w:rsidRPr="19C6CE44">
        <w:rPr>
          <w:rFonts w:ascii="Arial Nova" w:eastAsia="Arial Nova" w:hAnsi="Arial Nova" w:cs="Arial Nova"/>
          <w:color w:val="000000" w:themeColor="text1"/>
          <w:sz w:val="22"/>
          <w:szCs w:val="22"/>
        </w:rPr>
        <w:t xml:space="preserve"> 2024</w:t>
      </w:r>
      <w:r w:rsidR="41F16021" w:rsidRPr="19C6CE44">
        <w:rPr>
          <w:rFonts w:ascii="Arial Nova" w:eastAsia="Arial Nova" w:hAnsi="Arial Nova" w:cs="Arial Nova"/>
          <w:color w:val="000000" w:themeColor="text1"/>
          <w:sz w:val="22"/>
          <w:szCs w:val="22"/>
        </w:rPr>
        <w:t xml:space="preserve">, celebrada en </w:t>
      </w:r>
      <w:r w:rsidRPr="19C6CE44">
        <w:rPr>
          <w:rFonts w:ascii="Arial" w:eastAsia="Arial" w:hAnsi="Arial" w:cs="Arial"/>
          <w:sz w:val="22"/>
          <w:szCs w:val="22"/>
        </w:rPr>
        <w:t>Shanghái</w:t>
      </w:r>
      <w:r w:rsidR="3ECC7063" w:rsidRPr="19C6CE44">
        <w:rPr>
          <w:rFonts w:ascii="Arial" w:eastAsia="Arial" w:hAnsi="Arial" w:cs="Arial"/>
          <w:sz w:val="22"/>
          <w:szCs w:val="22"/>
        </w:rPr>
        <w:t xml:space="preserve">. </w:t>
      </w:r>
      <w:r w:rsidR="3945E3AA" w:rsidRPr="19C6CE44">
        <w:rPr>
          <w:rFonts w:ascii="Arial" w:eastAsia="Arial" w:hAnsi="Arial" w:cs="Arial"/>
          <w:sz w:val="22"/>
          <w:szCs w:val="22"/>
        </w:rPr>
        <w:t xml:space="preserve">Este </w:t>
      </w:r>
      <w:r w:rsidR="2C049EA4" w:rsidRPr="19C6CE44">
        <w:rPr>
          <w:rFonts w:ascii="Arial" w:eastAsia="Arial" w:hAnsi="Arial" w:cs="Arial"/>
          <w:sz w:val="22"/>
          <w:szCs w:val="22"/>
        </w:rPr>
        <w:t xml:space="preserve">premio reconoce a las marcas que han tenido un desempeño sobresaliente en diversas industrias en el contexto de la globalización, lo que </w:t>
      </w:r>
      <w:r w:rsidR="3945E3AA" w:rsidRPr="19C6CE44">
        <w:rPr>
          <w:rFonts w:ascii="Arial" w:eastAsia="Arial" w:hAnsi="Arial" w:cs="Arial"/>
          <w:sz w:val="22"/>
          <w:szCs w:val="22"/>
        </w:rPr>
        <w:t xml:space="preserve">reafirma </w:t>
      </w:r>
      <w:r w:rsidR="0E06FA9D" w:rsidRPr="19C6CE44">
        <w:rPr>
          <w:rFonts w:ascii="Arial" w:eastAsia="Arial" w:hAnsi="Arial" w:cs="Arial"/>
          <w:sz w:val="22"/>
          <w:szCs w:val="22"/>
        </w:rPr>
        <w:t xml:space="preserve">su </w:t>
      </w:r>
      <w:r w:rsidR="3945E3AA" w:rsidRPr="19C6CE44">
        <w:rPr>
          <w:rFonts w:ascii="Arial" w:eastAsia="Arial" w:hAnsi="Arial" w:cs="Arial"/>
          <w:sz w:val="22"/>
          <w:szCs w:val="22"/>
        </w:rPr>
        <w:t>liderazgo en</w:t>
      </w:r>
      <w:r w:rsidR="37D708FF" w:rsidRPr="19C6CE44">
        <w:rPr>
          <w:rFonts w:ascii="Arial" w:eastAsia="Arial" w:hAnsi="Arial" w:cs="Arial"/>
          <w:sz w:val="22"/>
          <w:szCs w:val="22"/>
        </w:rPr>
        <w:t xml:space="preserve">tre los fabricantes de automóviles </w:t>
      </w:r>
      <w:r w:rsidR="3AC0672F" w:rsidRPr="19C6CE44">
        <w:rPr>
          <w:rFonts w:ascii="Arial" w:eastAsia="Arial" w:hAnsi="Arial" w:cs="Arial"/>
          <w:sz w:val="22"/>
          <w:szCs w:val="22"/>
        </w:rPr>
        <w:t xml:space="preserve">de origen </w:t>
      </w:r>
      <w:r w:rsidR="37D708FF" w:rsidRPr="19C6CE44">
        <w:rPr>
          <w:rFonts w:ascii="Arial" w:eastAsia="Arial" w:hAnsi="Arial" w:cs="Arial"/>
          <w:sz w:val="22"/>
          <w:szCs w:val="22"/>
        </w:rPr>
        <w:t>ch</w:t>
      </w:r>
      <w:r w:rsidR="6733CB9F" w:rsidRPr="19C6CE44">
        <w:rPr>
          <w:rFonts w:ascii="Arial" w:eastAsia="Arial" w:hAnsi="Arial" w:cs="Arial"/>
          <w:sz w:val="22"/>
          <w:szCs w:val="22"/>
        </w:rPr>
        <w:t>i</w:t>
      </w:r>
      <w:r w:rsidR="37D708FF" w:rsidRPr="19C6CE44">
        <w:rPr>
          <w:rFonts w:ascii="Arial" w:eastAsia="Arial" w:hAnsi="Arial" w:cs="Arial"/>
          <w:sz w:val="22"/>
          <w:szCs w:val="22"/>
        </w:rPr>
        <w:t>n</w:t>
      </w:r>
      <w:r w:rsidR="5C289027" w:rsidRPr="19C6CE44">
        <w:rPr>
          <w:rFonts w:ascii="Arial" w:eastAsia="Arial" w:hAnsi="Arial" w:cs="Arial"/>
          <w:sz w:val="22"/>
          <w:szCs w:val="22"/>
        </w:rPr>
        <w:t>o</w:t>
      </w:r>
      <w:r w:rsidR="7EEB7FC6" w:rsidRPr="19C6CE44">
        <w:rPr>
          <w:rFonts w:ascii="Arial" w:eastAsia="Arial" w:hAnsi="Arial" w:cs="Arial"/>
          <w:sz w:val="22"/>
          <w:szCs w:val="22"/>
        </w:rPr>
        <w:t xml:space="preserve">. </w:t>
      </w:r>
      <w:r w:rsidR="37D708FF" w:rsidRPr="19C6CE44">
        <w:rPr>
          <w:rFonts w:ascii="Arial" w:eastAsia="Arial" w:hAnsi="Arial" w:cs="Arial"/>
          <w:sz w:val="22"/>
          <w:szCs w:val="22"/>
        </w:rPr>
        <w:t xml:space="preserve"> </w:t>
      </w:r>
    </w:p>
    <w:p w14:paraId="69667CAC" w14:textId="14CD1409" w:rsidR="6A15FEC3" w:rsidRDefault="6A15FEC3" w:rsidP="19C6CE44">
      <w:pPr>
        <w:spacing w:after="0"/>
        <w:jc w:val="both"/>
        <w:rPr>
          <w:rFonts w:ascii="Arial" w:eastAsia="Arial" w:hAnsi="Arial" w:cs="Arial"/>
          <w:sz w:val="22"/>
          <w:szCs w:val="22"/>
        </w:rPr>
      </w:pPr>
      <w:r w:rsidRPr="19C6CE44">
        <w:rPr>
          <w:rFonts w:ascii="Arial Nova" w:eastAsia="Arial Nova" w:hAnsi="Arial Nova" w:cs="Arial Nova"/>
          <w:sz w:val="22"/>
          <w:szCs w:val="22"/>
        </w:rPr>
        <w:t xml:space="preserve">Con una trayectoria sólida y logros importantes </w:t>
      </w:r>
      <w:r w:rsidR="412232BB" w:rsidRPr="19C6CE44">
        <w:rPr>
          <w:rFonts w:ascii="Arial Nova" w:eastAsia="Arial Nova" w:hAnsi="Arial Nova" w:cs="Arial Nova"/>
          <w:sz w:val="22"/>
          <w:szCs w:val="22"/>
        </w:rPr>
        <w:t xml:space="preserve">a nivel </w:t>
      </w:r>
      <w:r w:rsidRPr="19C6CE44">
        <w:rPr>
          <w:rFonts w:ascii="Arial Nova" w:eastAsia="Arial Nova" w:hAnsi="Arial Nova" w:cs="Arial Nova"/>
          <w:sz w:val="22"/>
          <w:szCs w:val="22"/>
        </w:rPr>
        <w:t xml:space="preserve">global, </w:t>
      </w:r>
      <w:proofErr w:type="spellStart"/>
      <w:r w:rsidRPr="19C6CE44">
        <w:rPr>
          <w:rFonts w:ascii="Arial Nova" w:eastAsia="Arial Nova" w:hAnsi="Arial Nova" w:cs="Arial Nova"/>
          <w:sz w:val="22"/>
          <w:szCs w:val="22"/>
        </w:rPr>
        <w:t>Chirey</w:t>
      </w:r>
      <w:proofErr w:type="spellEnd"/>
      <w:r w:rsidRPr="19C6CE44">
        <w:rPr>
          <w:rFonts w:ascii="Arial Nova" w:eastAsia="Arial Nova" w:hAnsi="Arial Nova" w:cs="Arial Nova"/>
          <w:sz w:val="22"/>
          <w:szCs w:val="22"/>
        </w:rPr>
        <w:t xml:space="preserve"> </w:t>
      </w:r>
      <w:r w:rsidR="5FD25946" w:rsidRPr="19C6CE44">
        <w:rPr>
          <w:rFonts w:ascii="Arial Nova" w:eastAsia="Arial Nova" w:hAnsi="Arial Nova" w:cs="Arial Nova"/>
          <w:sz w:val="22"/>
          <w:szCs w:val="22"/>
        </w:rPr>
        <w:t xml:space="preserve">fue evaluado por </w:t>
      </w:r>
      <w:r w:rsidR="5FD25946" w:rsidRPr="19C6CE44">
        <w:rPr>
          <w:rFonts w:ascii="Arial" w:eastAsia="Arial" w:hAnsi="Arial" w:cs="Arial"/>
          <w:b/>
          <w:bCs/>
          <w:sz w:val="22"/>
          <w:szCs w:val="22"/>
        </w:rPr>
        <w:t xml:space="preserve">Kantar </w:t>
      </w:r>
      <w:proofErr w:type="spellStart"/>
      <w:r w:rsidR="5FD25946" w:rsidRPr="19C6CE44">
        <w:rPr>
          <w:rFonts w:ascii="Arial" w:eastAsia="Arial" w:hAnsi="Arial" w:cs="Arial"/>
          <w:b/>
          <w:bCs/>
          <w:sz w:val="22"/>
          <w:szCs w:val="22"/>
        </w:rPr>
        <w:t>BrandZ</w:t>
      </w:r>
      <w:proofErr w:type="spellEnd"/>
      <w:r w:rsidR="5FD25946" w:rsidRPr="19C6CE44">
        <w:rPr>
          <w:rFonts w:ascii="Arial" w:eastAsia="Arial" w:hAnsi="Arial" w:cs="Arial"/>
          <w:b/>
          <w:bCs/>
          <w:sz w:val="22"/>
          <w:szCs w:val="22"/>
        </w:rPr>
        <w:t xml:space="preserve"> </w:t>
      </w:r>
      <w:r w:rsidR="5FD25946" w:rsidRPr="19C6CE44">
        <w:rPr>
          <w:rFonts w:ascii="Arial" w:eastAsia="Arial" w:hAnsi="Arial" w:cs="Arial"/>
          <w:sz w:val="22"/>
          <w:szCs w:val="22"/>
        </w:rPr>
        <w:t>por</w:t>
      </w:r>
      <w:r w:rsidR="5FD25946" w:rsidRPr="19C6CE44">
        <w:rPr>
          <w:rFonts w:ascii="Arial Nova" w:eastAsia="Arial Nova" w:hAnsi="Arial Nova" w:cs="Arial Nova"/>
          <w:sz w:val="22"/>
          <w:szCs w:val="22"/>
        </w:rPr>
        <w:t xml:space="preserve"> su crecimiento</w:t>
      </w:r>
      <w:r w:rsidR="5FD25946" w:rsidRPr="19C6CE44">
        <w:rPr>
          <w:rFonts w:ascii="Arial" w:eastAsia="Arial" w:hAnsi="Arial" w:cs="Arial"/>
          <w:sz w:val="22"/>
          <w:szCs w:val="22"/>
        </w:rPr>
        <w:t xml:space="preserve"> sostenido y desempeño innovador, para finalmente </w:t>
      </w:r>
      <w:r w:rsidR="46D55539" w:rsidRPr="19C6CE44">
        <w:rPr>
          <w:rFonts w:ascii="Arial" w:eastAsia="Arial" w:hAnsi="Arial" w:cs="Arial"/>
          <w:sz w:val="22"/>
          <w:szCs w:val="22"/>
        </w:rPr>
        <w:t xml:space="preserve">recibir </w:t>
      </w:r>
      <w:r w:rsidR="5FD25946" w:rsidRPr="19C6CE44">
        <w:rPr>
          <w:rFonts w:ascii="Arial" w:eastAsia="Arial" w:hAnsi="Arial" w:cs="Arial"/>
          <w:sz w:val="22"/>
          <w:szCs w:val="22"/>
        </w:rPr>
        <w:t>el distinguido premio, con lo cual se confirma su estrategia de globalización y la alta calidad de sus vehículos.</w:t>
      </w:r>
      <w:r w:rsidR="6301C034" w:rsidRPr="19C6CE44">
        <w:rPr>
          <w:rFonts w:ascii="Arial" w:eastAsia="Arial" w:hAnsi="Arial" w:cs="Arial"/>
          <w:sz w:val="22"/>
          <w:szCs w:val="22"/>
        </w:rPr>
        <w:t xml:space="preserve"> </w:t>
      </w:r>
      <w:r w:rsidR="06F885D9" w:rsidRPr="19C6CE44">
        <w:rPr>
          <w:rFonts w:ascii="Arial" w:eastAsia="Arial" w:hAnsi="Arial" w:cs="Arial"/>
          <w:sz w:val="22"/>
          <w:szCs w:val="22"/>
        </w:rPr>
        <w:t xml:space="preserve">Consolidándose como </w:t>
      </w:r>
      <w:r w:rsidR="51E0F68B" w:rsidRPr="19C6CE44">
        <w:rPr>
          <w:rFonts w:ascii="Arial Nova" w:eastAsia="Arial Nova" w:hAnsi="Arial Nova" w:cs="Arial Nova"/>
          <w:sz w:val="22"/>
          <w:szCs w:val="22"/>
        </w:rPr>
        <w:t>la única automotriz galardonada y</w:t>
      </w:r>
      <w:r w:rsidRPr="19C6CE44">
        <w:rPr>
          <w:rFonts w:ascii="Arial Nova" w:eastAsia="Arial Nova" w:hAnsi="Arial Nova" w:cs="Arial Nova"/>
          <w:sz w:val="22"/>
          <w:szCs w:val="22"/>
        </w:rPr>
        <w:t xml:space="preserve"> un </w:t>
      </w:r>
      <w:r w:rsidR="1566D3A4" w:rsidRPr="19C6CE44">
        <w:rPr>
          <w:rFonts w:ascii="Arial Nova" w:eastAsia="Arial Nova" w:hAnsi="Arial Nova" w:cs="Arial Nova"/>
          <w:sz w:val="22"/>
          <w:szCs w:val="22"/>
        </w:rPr>
        <w:t xml:space="preserve">ejemplo </w:t>
      </w:r>
      <w:r w:rsidRPr="19C6CE44">
        <w:rPr>
          <w:rFonts w:ascii="Arial Nova" w:eastAsia="Arial Nova" w:hAnsi="Arial Nova" w:cs="Arial Nova"/>
          <w:sz w:val="22"/>
          <w:szCs w:val="22"/>
        </w:rPr>
        <w:t>para las marcas chinas</w:t>
      </w:r>
      <w:r w:rsidR="67AD37E0" w:rsidRPr="19C6CE44">
        <w:rPr>
          <w:rFonts w:ascii="Arial Nova" w:eastAsia="Arial Nova" w:hAnsi="Arial Nova" w:cs="Arial Nova"/>
          <w:sz w:val="22"/>
          <w:szCs w:val="22"/>
        </w:rPr>
        <w:t xml:space="preserve"> impulsen</w:t>
      </w:r>
      <w:r w:rsidRPr="19C6CE44">
        <w:rPr>
          <w:rFonts w:ascii="Arial Nova" w:eastAsia="Arial Nova" w:hAnsi="Arial Nova" w:cs="Arial Nova"/>
          <w:sz w:val="22"/>
          <w:szCs w:val="22"/>
        </w:rPr>
        <w:t xml:space="preserve"> su camino hacia la internacionalización.</w:t>
      </w:r>
    </w:p>
    <w:p w14:paraId="0179842B" w14:textId="0D5BA20F" w:rsidR="53A224A9" w:rsidRDefault="53A224A9" w:rsidP="19C6CE44">
      <w:pPr>
        <w:spacing w:before="240" w:after="240"/>
        <w:jc w:val="both"/>
        <w:rPr>
          <w:rFonts w:ascii="Arial" w:eastAsia="Arial" w:hAnsi="Arial" w:cs="Arial"/>
          <w:sz w:val="22"/>
          <w:szCs w:val="22"/>
        </w:rPr>
      </w:pPr>
      <w:r w:rsidRPr="19C6CE44">
        <w:rPr>
          <w:rFonts w:ascii="Arial" w:eastAsia="Arial" w:hAnsi="Arial" w:cs="Arial"/>
          <w:sz w:val="22"/>
          <w:szCs w:val="22"/>
        </w:rPr>
        <w:t xml:space="preserve">El compromiso de </w:t>
      </w:r>
      <w:proofErr w:type="spellStart"/>
      <w:r w:rsidRPr="19C6CE44">
        <w:rPr>
          <w:rFonts w:ascii="Arial" w:eastAsia="Arial" w:hAnsi="Arial" w:cs="Arial"/>
          <w:sz w:val="22"/>
          <w:szCs w:val="22"/>
        </w:rPr>
        <w:t>Chirey</w:t>
      </w:r>
      <w:proofErr w:type="spellEnd"/>
      <w:r w:rsidRPr="19C6CE44">
        <w:rPr>
          <w:rFonts w:ascii="Arial" w:eastAsia="Arial" w:hAnsi="Arial" w:cs="Arial"/>
          <w:sz w:val="22"/>
          <w:szCs w:val="22"/>
        </w:rPr>
        <w:t xml:space="preserve"> con el mercado global ha llevado a la exportación de sus unidades a más de 80 países y regiones, con un crecimiento de ventas de doble dígito. Respaldada por sus centros globales de investigació</w:t>
      </w:r>
      <w:r w:rsidR="716BD3BD" w:rsidRPr="19C6CE44">
        <w:rPr>
          <w:rFonts w:ascii="Arial" w:eastAsia="Arial" w:hAnsi="Arial" w:cs="Arial"/>
          <w:sz w:val="22"/>
          <w:szCs w:val="22"/>
        </w:rPr>
        <w:t xml:space="preserve">n y </w:t>
      </w:r>
      <w:r w:rsidRPr="19C6CE44">
        <w:rPr>
          <w:rFonts w:ascii="Arial" w:eastAsia="Arial" w:hAnsi="Arial" w:cs="Arial"/>
          <w:sz w:val="22"/>
          <w:szCs w:val="22"/>
        </w:rPr>
        <w:t>desarrollo</w:t>
      </w:r>
      <w:r w:rsidR="14AF976B" w:rsidRPr="19C6CE44">
        <w:rPr>
          <w:rFonts w:ascii="Arial" w:eastAsia="Arial" w:hAnsi="Arial" w:cs="Arial"/>
          <w:sz w:val="22"/>
          <w:szCs w:val="22"/>
        </w:rPr>
        <w:t xml:space="preserve"> (I+D)</w:t>
      </w:r>
      <w:r w:rsidRPr="19C6CE44">
        <w:rPr>
          <w:rFonts w:ascii="Arial" w:eastAsia="Arial" w:hAnsi="Arial" w:cs="Arial"/>
          <w:sz w:val="22"/>
          <w:szCs w:val="22"/>
        </w:rPr>
        <w:t xml:space="preserve"> y estrategias de mercado localizadas, la marca se ha ganado la confianza y el reconocimiento de los consumidores en todo el mundo. </w:t>
      </w:r>
    </w:p>
    <w:p w14:paraId="5F3597E5" w14:textId="79ABABE8" w:rsidR="53A224A9" w:rsidRDefault="53A224A9" w:rsidP="5BC2CCD2">
      <w:pPr>
        <w:spacing w:before="240" w:after="240"/>
        <w:jc w:val="both"/>
        <w:rPr>
          <w:rFonts w:ascii="Arial" w:eastAsia="Arial" w:hAnsi="Arial" w:cs="Arial"/>
          <w:sz w:val="22"/>
          <w:szCs w:val="22"/>
        </w:rPr>
      </w:pPr>
      <w:r w:rsidRPr="5BC2CCD2">
        <w:rPr>
          <w:rFonts w:ascii="Arial" w:eastAsia="Arial" w:hAnsi="Arial" w:cs="Arial"/>
          <w:sz w:val="22"/>
          <w:szCs w:val="22"/>
        </w:rPr>
        <w:t xml:space="preserve">Detrás de este premio se encuentra la incesante inversión de la firma automotriz en innovación tecnológica y desarrollo de productos, estableciendo ocho centros de I+D y más de 300 laboratorios en todo el mundo para ofrecer soluciones de alta calidad adaptadas a las necesidades de usuarios en diferentes países y regiones. Ya sea en las zonas de gran altitud de Sudamérica, en los climas lluviosos del sudeste asiático o en las regiones cálidas de Oriente Medio. </w:t>
      </w:r>
    </w:p>
    <w:p w14:paraId="6A25EB8D" w14:textId="54A78DE0" w:rsidR="53A224A9" w:rsidRDefault="53A224A9" w:rsidP="5BC2CCD2">
      <w:pPr>
        <w:spacing w:before="240" w:after="240"/>
        <w:jc w:val="both"/>
        <w:rPr>
          <w:rFonts w:ascii="Arial" w:eastAsia="Arial" w:hAnsi="Arial" w:cs="Arial"/>
          <w:sz w:val="22"/>
          <w:szCs w:val="22"/>
        </w:rPr>
      </w:pPr>
      <w:r w:rsidRPr="5BC2CCD2">
        <w:rPr>
          <w:rFonts w:ascii="Arial" w:eastAsia="Arial" w:hAnsi="Arial" w:cs="Arial"/>
          <w:sz w:val="22"/>
          <w:szCs w:val="22"/>
        </w:rPr>
        <w:t xml:space="preserve">Hoy, las exportaciones de </w:t>
      </w:r>
      <w:proofErr w:type="spellStart"/>
      <w:r w:rsidRPr="5BC2CCD2">
        <w:rPr>
          <w:rFonts w:ascii="Arial" w:eastAsia="Arial" w:hAnsi="Arial" w:cs="Arial"/>
          <w:sz w:val="22"/>
          <w:szCs w:val="22"/>
        </w:rPr>
        <w:t>Chirey</w:t>
      </w:r>
      <w:proofErr w:type="spellEnd"/>
      <w:r w:rsidRPr="5BC2CCD2">
        <w:rPr>
          <w:rFonts w:ascii="Arial" w:eastAsia="Arial" w:hAnsi="Arial" w:cs="Arial"/>
          <w:sz w:val="22"/>
          <w:szCs w:val="22"/>
        </w:rPr>
        <w:t xml:space="preserve"> a mercados internacionales representan casi el 50% de sus ventas totales, lo que lo mantiene como el mayor exportador de autos de pasajeros de China durante 21 años consecutivos. A nivel mundial, la marca sigue su estrategia de "Tres Desarrollos", que implica una profunda personalización en cuanto a normativas, adaptabilidad de productos y competitividad, para ofrecer modelos que satisfacen las necesidades de diferentes mercados, incluidos vehículos de nueva energía y de combustión interna. </w:t>
      </w:r>
    </w:p>
    <w:p w14:paraId="5AB98ABF" w14:textId="7B8EA18E" w:rsidR="53A224A9" w:rsidRDefault="53A224A9" w:rsidP="19C6CE44">
      <w:pPr>
        <w:spacing w:before="240" w:after="240"/>
        <w:jc w:val="both"/>
        <w:rPr>
          <w:rFonts w:ascii="Arial" w:eastAsia="Arial" w:hAnsi="Arial" w:cs="Arial"/>
          <w:sz w:val="22"/>
          <w:szCs w:val="22"/>
        </w:rPr>
      </w:pPr>
      <w:r w:rsidRPr="19C6CE44">
        <w:rPr>
          <w:rFonts w:ascii="Arial" w:eastAsia="Arial" w:hAnsi="Arial" w:cs="Arial"/>
          <w:sz w:val="22"/>
          <w:szCs w:val="22"/>
        </w:rPr>
        <w:lastRenderedPageBreak/>
        <w:t xml:space="preserve">Además de su constante innovación en productos y tecnología, </w:t>
      </w:r>
      <w:proofErr w:type="spellStart"/>
      <w:r w:rsidRPr="19C6CE44">
        <w:rPr>
          <w:rFonts w:ascii="Arial" w:eastAsia="Arial" w:hAnsi="Arial" w:cs="Arial"/>
          <w:sz w:val="22"/>
          <w:szCs w:val="22"/>
        </w:rPr>
        <w:t>Ch</w:t>
      </w:r>
      <w:r w:rsidR="198C5A3A" w:rsidRPr="19C6CE44">
        <w:rPr>
          <w:rFonts w:ascii="Arial" w:eastAsia="Arial" w:hAnsi="Arial" w:cs="Arial"/>
          <w:sz w:val="22"/>
          <w:szCs w:val="22"/>
        </w:rPr>
        <w:t>irey</w:t>
      </w:r>
      <w:proofErr w:type="spellEnd"/>
      <w:r w:rsidR="198C5A3A" w:rsidRPr="19C6CE44">
        <w:rPr>
          <w:rFonts w:ascii="Arial" w:eastAsia="Arial" w:hAnsi="Arial" w:cs="Arial"/>
          <w:sz w:val="22"/>
          <w:szCs w:val="22"/>
        </w:rPr>
        <w:t xml:space="preserve"> </w:t>
      </w:r>
      <w:r w:rsidRPr="19C6CE44">
        <w:rPr>
          <w:rFonts w:ascii="Arial" w:eastAsia="Arial" w:hAnsi="Arial" w:cs="Arial"/>
          <w:sz w:val="22"/>
          <w:szCs w:val="22"/>
        </w:rPr>
        <w:t>cumple activamente con sus responsabilidades sociales corporativas, practicando el concepto global de "</w:t>
      </w:r>
      <w:r w:rsidR="25860B61" w:rsidRPr="19C6CE44">
        <w:rPr>
          <w:rFonts w:ascii="Arial" w:eastAsia="Arial" w:hAnsi="Arial" w:cs="Arial"/>
          <w:sz w:val="22"/>
          <w:szCs w:val="22"/>
        </w:rPr>
        <w:t>En algún lugar para algún lugar”</w:t>
      </w:r>
      <w:r w:rsidR="0531B1E0" w:rsidRPr="19C6CE44">
        <w:rPr>
          <w:rFonts w:ascii="Arial" w:eastAsia="Arial" w:hAnsi="Arial" w:cs="Arial"/>
          <w:sz w:val="22"/>
          <w:szCs w:val="22"/>
        </w:rPr>
        <w:t xml:space="preserve">. </w:t>
      </w:r>
      <w:r w:rsidR="303D0CE1" w:rsidRPr="19C6CE44">
        <w:rPr>
          <w:rFonts w:ascii="Arial" w:eastAsia="Arial" w:hAnsi="Arial" w:cs="Arial"/>
          <w:sz w:val="22"/>
          <w:szCs w:val="22"/>
        </w:rPr>
        <w:t>A lo largo de su historia, la</w:t>
      </w:r>
      <w:r w:rsidR="42B1759C" w:rsidRPr="19C6CE44">
        <w:rPr>
          <w:rFonts w:ascii="Arial" w:eastAsia="Arial" w:hAnsi="Arial" w:cs="Arial"/>
          <w:sz w:val="22"/>
          <w:szCs w:val="22"/>
        </w:rPr>
        <w:t xml:space="preserve"> marca ha sido reconocida </w:t>
      </w:r>
      <w:r w:rsidRPr="19C6CE44">
        <w:rPr>
          <w:rFonts w:ascii="Arial" w:eastAsia="Arial" w:hAnsi="Arial" w:cs="Arial"/>
          <w:sz w:val="22"/>
          <w:szCs w:val="22"/>
        </w:rPr>
        <w:t>cinco veces como una de las "20 mejores empresas con mejor imagen en el extranjero"</w:t>
      </w:r>
      <w:r w:rsidR="514645E1" w:rsidRPr="19C6CE44">
        <w:rPr>
          <w:rFonts w:ascii="Arial" w:eastAsia="Arial" w:hAnsi="Arial" w:cs="Arial"/>
          <w:sz w:val="22"/>
          <w:szCs w:val="22"/>
        </w:rPr>
        <w:t xml:space="preserve">. En </w:t>
      </w:r>
      <w:bookmarkStart w:id="1" w:name="_Int_9Juta3uT"/>
      <w:proofErr w:type="gramStart"/>
      <w:r w:rsidR="514645E1" w:rsidRPr="19C6CE44">
        <w:rPr>
          <w:rFonts w:ascii="Arial" w:eastAsia="Arial" w:hAnsi="Arial" w:cs="Arial"/>
          <w:sz w:val="22"/>
          <w:szCs w:val="22"/>
        </w:rPr>
        <w:t>2024  ocupó</w:t>
      </w:r>
      <w:bookmarkEnd w:id="1"/>
      <w:proofErr w:type="gramEnd"/>
      <w:r w:rsidR="514645E1" w:rsidRPr="19C6CE44">
        <w:rPr>
          <w:rFonts w:ascii="Arial" w:eastAsia="Arial" w:hAnsi="Arial" w:cs="Arial"/>
          <w:sz w:val="22"/>
          <w:szCs w:val="22"/>
        </w:rPr>
        <w:t xml:space="preserve"> el </w:t>
      </w:r>
      <w:r w:rsidRPr="19C6CE44">
        <w:rPr>
          <w:rFonts w:ascii="Arial" w:eastAsia="Arial" w:hAnsi="Arial" w:cs="Arial"/>
          <w:sz w:val="22"/>
          <w:szCs w:val="22"/>
        </w:rPr>
        <w:t xml:space="preserve">primer lugar en la categoría automotriz </w:t>
      </w:r>
      <w:r w:rsidR="126E206E" w:rsidRPr="19C6CE44">
        <w:rPr>
          <w:rFonts w:ascii="Arial" w:eastAsia="Arial" w:hAnsi="Arial" w:cs="Arial"/>
          <w:sz w:val="22"/>
          <w:szCs w:val="22"/>
        </w:rPr>
        <w:t>d</w:t>
      </w:r>
      <w:r w:rsidRPr="19C6CE44">
        <w:rPr>
          <w:rFonts w:ascii="Arial" w:eastAsia="Arial" w:hAnsi="Arial" w:cs="Arial"/>
          <w:sz w:val="22"/>
          <w:szCs w:val="22"/>
        </w:rPr>
        <w:t xml:space="preserve">el ranking de </w:t>
      </w:r>
      <w:r w:rsidR="352ECC2D" w:rsidRPr="19C6CE44">
        <w:rPr>
          <w:rFonts w:ascii="Arial" w:eastAsia="Arial" w:hAnsi="Arial" w:cs="Arial"/>
          <w:sz w:val="22"/>
          <w:szCs w:val="22"/>
        </w:rPr>
        <w:t>‘’</w:t>
      </w:r>
      <w:r w:rsidRPr="19C6CE44">
        <w:rPr>
          <w:rFonts w:ascii="Arial" w:eastAsia="Arial" w:hAnsi="Arial" w:cs="Arial"/>
          <w:sz w:val="22"/>
          <w:szCs w:val="22"/>
        </w:rPr>
        <w:t xml:space="preserve">Google </w:t>
      </w:r>
      <w:r w:rsidR="6A389031" w:rsidRPr="19C6CE44">
        <w:rPr>
          <w:rFonts w:ascii="Arial" w:eastAsia="Arial" w:hAnsi="Arial" w:cs="Arial"/>
          <w:sz w:val="22"/>
          <w:szCs w:val="22"/>
        </w:rPr>
        <w:t>x</w:t>
      </w:r>
      <w:r w:rsidRPr="19C6CE44">
        <w:rPr>
          <w:rFonts w:ascii="Arial" w:eastAsia="Arial" w:hAnsi="Arial" w:cs="Arial"/>
          <w:sz w:val="22"/>
          <w:szCs w:val="22"/>
        </w:rPr>
        <w:t xml:space="preserve"> Kantar </w:t>
      </w:r>
      <w:proofErr w:type="spellStart"/>
      <w:r w:rsidRPr="19C6CE44">
        <w:rPr>
          <w:rFonts w:ascii="Arial" w:eastAsia="Arial" w:hAnsi="Arial" w:cs="Arial"/>
          <w:sz w:val="22"/>
          <w:szCs w:val="22"/>
        </w:rPr>
        <w:t>BrandZ</w:t>
      </w:r>
      <w:proofErr w:type="spellEnd"/>
      <w:r w:rsidRPr="19C6CE44">
        <w:rPr>
          <w:rFonts w:ascii="Arial" w:eastAsia="Arial" w:hAnsi="Arial" w:cs="Arial"/>
          <w:sz w:val="22"/>
          <w:szCs w:val="22"/>
        </w:rPr>
        <w:t xml:space="preserve"> Top 50 </w:t>
      </w:r>
      <w:proofErr w:type="spellStart"/>
      <w:r w:rsidRPr="19C6CE44">
        <w:rPr>
          <w:rFonts w:ascii="Arial" w:eastAsia="Arial" w:hAnsi="Arial" w:cs="Arial"/>
          <w:sz w:val="22"/>
          <w:szCs w:val="22"/>
        </w:rPr>
        <w:t>Chinese</w:t>
      </w:r>
      <w:proofErr w:type="spellEnd"/>
      <w:r w:rsidRPr="19C6CE44">
        <w:rPr>
          <w:rFonts w:ascii="Arial" w:eastAsia="Arial" w:hAnsi="Arial" w:cs="Arial"/>
          <w:sz w:val="22"/>
          <w:szCs w:val="22"/>
        </w:rPr>
        <w:t xml:space="preserve"> Global Brand </w:t>
      </w:r>
      <w:proofErr w:type="spellStart"/>
      <w:r w:rsidRPr="19C6CE44">
        <w:rPr>
          <w:rFonts w:ascii="Arial" w:eastAsia="Arial" w:hAnsi="Arial" w:cs="Arial"/>
          <w:sz w:val="22"/>
          <w:szCs w:val="22"/>
        </w:rPr>
        <w:t>Builders</w:t>
      </w:r>
      <w:proofErr w:type="spellEnd"/>
      <w:r w:rsidRPr="19C6CE44">
        <w:rPr>
          <w:rFonts w:ascii="Arial" w:eastAsia="Arial" w:hAnsi="Arial" w:cs="Arial"/>
          <w:sz w:val="22"/>
          <w:szCs w:val="22"/>
        </w:rPr>
        <w:t xml:space="preserve"> 202</w:t>
      </w:r>
      <w:r w:rsidR="3B447026" w:rsidRPr="19C6CE44">
        <w:rPr>
          <w:rFonts w:ascii="Arial" w:eastAsia="Arial" w:hAnsi="Arial" w:cs="Arial"/>
          <w:sz w:val="22"/>
          <w:szCs w:val="22"/>
        </w:rPr>
        <w:t>4’’.</w:t>
      </w:r>
    </w:p>
    <w:p w14:paraId="300CAD47" w14:textId="548B0C0A" w:rsidR="5BC2CCD2" w:rsidRDefault="42E0C2F1" w:rsidP="19C6CE44">
      <w:pPr>
        <w:spacing w:before="240" w:after="240"/>
        <w:jc w:val="both"/>
        <w:rPr>
          <w:rFonts w:ascii="Arial" w:eastAsia="Arial" w:hAnsi="Arial" w:cs="Arial"/>
          <w:sz w:val="22"/>
          <w:szCs w:val="22"/>
        </w:rPr>
      </w:pPr>
      <w:hyperlink r:id="rId10">
        <w:proofErr w:type="spellStart"/>
        <w:r w:rsidRPr="19C6CE44">
          <w:rPr>
            <w:rStyle w:val="Hipervnculo"/>
            <w:rFonts w:ascii="Arial" w:eastAsia="Arial" w:hAnsi="Arial" w:cs="Arial"/>
            <w:sz w:val="22"/>
            <w:szCs w:val="22"/>
          </w:rPr>
          <w:t>Chirey</w:t>
        </w:r>
        <w:proofErr w:type="spellEnd"/>
      </w:hyperlink>
      <w:r w:rsidRPr="19C6CE44">
        <w:rPr>
          <w:rFonts w:ascii="Arial" w:eastAsia="Arial" w:hAnsi="Arial" w:cs="Arial"/>
          <w:sz w:val="22"/>
          <w:szCs w:val="22"/>
        </w:rPr>
        <w:t xml:space="preserve"> </w:t>
      </w:r>
      <w:r w:rsidR="53A224A9" w:rsidRPr="19C6CE44">
        <w:rPr>
          <w:rFonts w:ascii="Arial" w:eastAsia="Arial" w:hAnsi="Arial" w:cs="Arial"/>
          <w:sz w:val="22"/>
          <w:szCs w:val="22"/>
        </w:rPr>
        <w:t xml:space="preserve">sigue </w:t>
      </w:r>
      <w:r w:rsidR="7767A667" w:rsidRPr="19C6CE44">
        <w:rPr>
          <w:rFonts w:ascii="Arial" w:eastAsia="Arial" w:hAnsi="Arial" w:cs="Arial"/>
          <w:sz w:val="22"/>
          <w:szCs w:val="22"/>
        </w:rPr>
        <w:t xml:space="preserve">trabajando en la innovación tecnológica y la </w:t>
      </w:r>
      <w:r w:rsidR="14C395A3" w:rsidRPr="19C6CE44">
        <w:rPr>
          <w:rFonts w:ascii="Arial" w:eastAsia="Arial" w:hAnsi="Arial" w:cs="Arial"/>
          <w:sz w:val="22"/>
          <w:szCs w:val="22"/>
        </w:rPr>
        <w:t>optimización</w:t>
      </w:r>
      <w:r w:rsidR="6BDBD6F5" w:rsidRPr="19C6CE44">
        <w:rPr>
          <w:rFonts w:ascii="Arial" w:eastAsia="Arial" w:hAnsi="Arial" w:cs="Arial"/>
          <w:sz w:val="22"/>
          <w:szCs w:val="22"/>
        </w:rPr>
        <w:t xml:space="preserve"> de sus </w:t>
      </w:r>
      <w:r w:rsidR="5E78C544" w:rsidRPr="19C6CE44">
        <w:rPr>
          <w:rFonts w:ascii="Arial" w:eastAsia="Arial" w:hAnsi="Arial" w:cs="Arial"/>
          <w:sz w:val="22"/>
          <w:szCs w:val="22"/>
        </w:rPr>
        <w:t>vehículos para</w:t>
      </w:r>
      <w:r w:rsidR="7C8BD963" w:rsidRPr="19C6CE44">
        <w:rPr>
          <w:rFonts w:ascii="Arial" w:eastAsia="Arial" w:hAnsi="Arial" w:cs="Arial"/>
          <w:sz w:val="22"/>
          <w:szCs w:val="22"/>
        </w:rPr>
        <w:t xml:space="preserve"> contribuir con el fortalecimiento y la competitividad de las</w:t>
      </w:r>
      <w:r w:rsidR="53A224A9" w:rsidRPr="19C6CE44">
        <w:rPr>
          <w:rFonts w:ascii="Arial" w:eastAsia="Arial" w:hAnsi="Arial" w:cs="Arial"/>
          <w:sz w:val="22"/>
          <w:szCs w:val="22"/>
        </w:rPr>
        <w:t xml:space="preserve"> marcas automotrices chinas en el mercado global</w:t>
      </w:r>
      <w:r w:rsidR="2AF696E4" w:rsidRPr="19C6CE44">
        <w:rPr>
          <w:rFonts w:ascii="Arial" w:eastAsia="Arial" w:hAnsi="Arial" w:cs="Arial"/>
          <w:sz w:val="22"/>
          <w:szCs w:val="22"/>
        </w:rPr>
        <w:t xml:space="preserve"> para brindar </w:t>
      </w:r>
      <w:r w:rsidR="53A224A9" w:rsidRPr="19C6CE44">
        <w:rPr>
          <w:rFonts w:ascii="Arial" w:eastAsia="Arial" w:hAnsi="Arial" w:cs="Arial"/>
          <w:sz w:val="22"/>
          <w:szCs w:val="22"/>
        </w:rPr>
        <w:t>una mejor experiencia de movilidad a los consumidores de todo el mundo.</w:t>
      </w:r>
    </w:p>
    <w:p w14:paraId="3C06997D" w14:textId="730F3DC3" w:rsidR="53A224A9" w:rsidRDefault="53A224A9" w:rsidP="5BC2CCD2">
      <w:pPr>
        <w:widowControl w:val="0"/>
        <w:spacing w:line="259" w:lineRule="auto"/>
        <w:jc w:val="both"/>
        <w:rPr>
          <w:rFonts w:ascii="Arial Nova" w:eastAsia="Arial Nova" w:hAnsi="Arial Nova" w:cs="Arial Nova"/>
          <w:color w:val="000000" w:themeColor="text1"/>
          <w:sz w:val="22"/>
          <w:szCs w:val="22"/>
        </w:rPr>
      </w:pPr>
      <w:r w:rsidRPr="5BC2CCD2">
        <w:rPr>
          <w:rFonts w:ascii="Arial Nova" w:eastAsia="Arial Nova" w:hAnsi="Arial Nova" w:cs="Arial Nova"/>
          <w:b/>
          <w:bCs/>
          <w:color w:val="000000" w:themeColor="text1"/>
          <w:sz w:val="22"/>
          <w:szCs w:val="22"/>
          <w:lang w:val="es-MX"/>
        </w:rPr>
        <w:t xml:space="preserve">Acerca de CHIREY </w:t>
      </w:r>
    </w:p>
    <w:p w14:paraId="0BBC3637" w14:textId="24C23EE6" w:rsidR="53A224A9" w:rsidRDefault="53A224A9" w:rsidP="5BC2CCD2">
      <w:pPr>
        <w:widowControl w:val="0"/>
        <w:spacing w:line="259" w:lineRule="auto"/>
        <w:rPr>
          <w:rFonts w:ascii="Arial Nova" w:eastAsia="Arial Nova" w:hAnsi="Arial Nova" w:cs="Arial Nova"/>
          <w:color w:val="000000" w:themeColor="text1"/>
          <w:sz w:val="22"/>
          <w:szCs w:val="22"/>
        </w:rPr>
      </w:pPr>
      <w:r w:rsidRPr="5BC2CCD2">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65352E37" w14:textId="41F8839E" w:rsidR="53A224A9" w:rsidRDefault="53A224A9" w:rsidP="5BC2CCD2">
      <w:pPr>
        <w:widowControl w:val="0"/>
        <w:spacing w:line="259" w:lineRule="auto"/>
        <w:ind w:left="15" w:firstLine="15"/>
        <w:jc w:val="both"/>
        <w:rPr>
          <w:rFonts w:ascii="Arial Nova" w:eastAsia="Arial Nova" w:hAnsi="Arial Nova" w:cs="Arial Nova"/>
          <w:color w:val="000000" w:themeColor="text1"/>
          <w:sz w:val="22"/>
          <w:szCs w:val="22"/>
        </w:rPr>
      </w:pPr>
      <w:r w:rsidRPr="5BC2CCD2">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r>
        <w:fldChar w:fldCharType="begin"/>
      </w:r>
      <w:r>
        <w:instrText>HYPERLINK "https://www.chirey.mx/" \h</w:instrText>
      </w:r>
      <w:r>
        <w:fldChar w:fldCharType="separate"/>
      </w:r>
      <w:r w:rsidRPr="5BC2CCD2">
        <w:rPr>
          <w:rStyle w:val="Hipervnculo"/>
          <w:rFonts w:ascii="Arial Nova" w:eastAsia="Arial Nova" w:hAnsi="Arial Nova" w:cs="Arial Nova"/>
          <w:sz w:val="22"/>
          <w:szCs w:val="22"/>
          <w:lang w:val="es-MX"/>
        </w:rPr>
        <w:t>chirey.mx.</w:t>
      </w:r>
      <w:r>
        <w:rPr>
          <w:rStyle w:val="Hipervnculo"/>
          <w:rFonts w:ascii="Arial Nova" w:eastAsia="Arial Nova" w:hAnsi="Arial Nova" w:cs="Arial Nova"/>
          <w:sz w:val="22"/>
          <w:szCs w:val="22"/>
          <w:lang w:val="es-MX"/>
        </w:rPr>
        <w:fldChar w:fldCharType="end"/>
      </w:r>
    </w:p>
    <w:p w14:paraId="009CFA86" w14:textId="3F206577" w:rsidR="53A224A9" w:rsidRDefault="53A224A9" w:rsidP="5BC2CCD2">
      <w:pPr>
        <w:widowControl w:val="0"/>
        <w:spacing w:line="259" w:lineRule="auto"/>
        <w:ind w:left="15" w:firstLine="15"/>
        <w:jc w:val="both"/>
        <w:rPr>
          <w:rFonts w:ascii="Arial Nova" w:eastAsia="Arial Nova" w:hAnsi="Arial Nova" w:cs="Arial Nova"/>
          <w:color w:val="000000" w:themeColor="text1"/>
          <w:sz w:val="22"/>
          <w:szCs w:val="22"/>
        </w:rPr>
      </w:pPr>
      <w:r w:rsidRPr="5BC2CCD2">
        <w:rPr>
          <w:rFonts w:ascii="Arial Nova" w:eastAsia="Arial Nova" w:hAnsi="Arial Nova" w:cs="Arial Nova"/>
          <w:b/>
          <w:bCs/>
          <w:color w:val="000000" w:themeColor="text1"/>
          <w:sz w:val="22"/>
          <w:szCs w:val="22"/>
          <w:lang w:val="es-MX"/>
        </w:rPr>
        <w:t>Contactos de prensa:</w:t>
      </w:r>
    </w:p>
    <w:p w14:paraId="53730E92" w14:textId="4FE0DC54" w:rsidR="53A224A9" w:rsidRPr="0092540A" w:rsidRDefault="53A224A9" w:rsidP="5BC2CCD2">
      <w:pPr>
        <w:widowControl w:val="0"/>
        <w:spacing w:after="0" w:line="259" w:lineRule="auto"/>
        <w:ind w:left="15"/>
        <w:jc w:val="both"/>
        <w:rPr>
          <w:rFonts w:ascii="Arial Nova" w:eastAsia="Arial Nova" w:hAnsi="Arial Nova" w:cs="Arial Nova"/>
          <w:color w:val="000000" w:themeColor="text1"/>
          <w:sz w:val="22"/>
          <w:szCs w:val="22"/>
          <w:lang w:val="en-US"/>
        </w:rPr>
      </w:pPr>
      <w:r w:rsidRPr="5BC2CCD2">
        <w:rPr>
          <w:rFonts w:ascii="Arial Nova" w:eastAsia="Arial Nova" w:hAnsi="Arial Nova" w:cs="Arial Nova"/>
          <w:color w:val="000000" w:themeColor="text1"/>
          <w:sz w:val="22"/>
          <w:szCs w:val="22"/>
          <w:lang w:val="en-US"/>
        </w:rPr>
        <w:t>Paola Ruiz</w:t>
      </w:r>
    </w:p>
    <w:p w14:paraId="0449528E" w14:textId="0153FC07" w:rsidR="53A224A9" w:rsidRPr="0092540A"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BC2CCD2">
        <w:rPr>
          <w:rFonts w:ascii="Arial Nova" w:eastAsia="Arial Nova" w:hAnsi="Arial Nova" w:cs="Arial Nova"/>
          <w:color w:val="000000" w:themeColor="text1"/>
          <w:sz w:val="22"/>
          <w:szCs w:val="22"/>
          <w:lang w:val="en-US"/>
        </w:rPr>
        <w:t>Senior Account Executive | Another Company</w:t>
      </w:r>
    </w:p>
    <w:p w14:paraId="2017B0AB" w14:textId="0B986695" w:rsidR="53A224A9"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rPr>
      </w:pPr>
      <w:r w:rsidRPr="5BC2CCD2">
        <w:rPr>
          <w:rFonts w:ascii="Arial Nova" w:eastAsia="Arial Nova" w:hAnsi="Arial Nova" w:cs="Arial Nova"/>
          <w:color w:val="000000" w:themeColor="text1"/>
          <w:sz w:val="22"/>
          <w:szCs w:val="22"/>
          <w:lang w:val="es-MX"/>
        </w:rPr>
        <w:t>Cel. 55 85777630</w:t>
      </w:r>
    </w:p>
    <w:p w14:paraId="4B96FA90" w14:textId="74510CF1" w:rsidR="53A224A9"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rPr>
      </w:pPr>
      <w:r w:rsidRPr="5BC2CCD2">
        <w:rPr>
          <w:rFonts w:ascii="Arial Nova" w:eastAsia="Arial Nova" w:hAnsi="Arial Nova" w:cs="Arial Nova"/>
          <w:color w:val="000000" w:themeColor="text1"/>
          <w:sz w:val="22"/>
          <w:szCs w:val="22"/>
          <w:lang w:val="es-MX"/>
        </w:rPr>
        <w:t xml:space="preserve">E-mail: </w:t>
      </w:r>
      <w:r>
        <w:fldChar w:fldCharType="begin"/>
      </w:r>
      <w:r>
        <w:instrText>HYPERLINK "mailto:paola.ruiz@another.co" \h</w:instrText>
      </w:r>
      <w:r>
        <w:fldChar w:fldCharType="separate"/>
      </w:r>
      <w:r w:rsidRPr="5BC2CCD2">
        <w:rPr>
          <w:rStyle w:val="Hipervnculo"/>
          <w:rFonts w:ascii="Arial Nova" w:eastAsia="Arial Nova" w:hAnsi="Arial Nova" w:cs="Arial Nova"/>
          <w:sz w:val="22"/>
          <w:szCs w:val="22"/>
          <w:lang w:val="es-MX"/>
        </w:rPr>
        <w:t>paola.ruiz@another.co</w:t>
      </w:r>
      <w:r>
        <w:rPr>
          <w:rStyle w:val="Hipervnculo"/>
          <w:rFonts w:ascii="Arial Nova" w:eastAsia="Arial Nova" w:hAnsi="Arial Nova" w:cs="Arial Nova"/>
          <w:sz w:val="22"/>
          <w:szCs w:val="22"/>
          <w:lang w:val="es-MX"/>
        </w:rPr>
        <w:fldChar w:fldCharType="end"/>
      </w:r>
    </w:p>
    <w:p w14:paraId="27B75BFD" w14:textId="6B757309" w:rsidR="5BC2CCD2" w:rsidRDefault="5BC2CCD2" w:rsidP="5BC2CCD2">
      <w:pPr>
        <w:widowControl w:val="0"/>
        <w:spacing w:after="0" w:line="259" w:lineRule="auto"/>
        <w:ind w:left="15" w:firstLine="15"/>
        <w:jc w:val="both"/>
        <w:rPr>
          <w:rFonts w:ascii="Arial Nova" w:eastAsia="Arial Nova" w:hAnsi="Arial Nova" w:cs="Arial Nova"/>
          <w:color w:val="000000" w:themeColor="text1"/>
          <w:sz w:val="22"/>
          <w:szCs w:val="22"/>
        </w:rPr>
      </w:pPr>
    </w:p>
    <w:p w14:paraId="2D4006CF" w14:textId="5BC98E41" w:rsidR="53A224A9"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rPr>
      </w:pPr>
      <w:r w:rsidRPr="5BC2CCD2">
        <w:rPr>
          <w:rFonts w:ascii="Arial Nova" w:eastAsia="Arial Nova" w:hAnsi="Arial Nova" w:cs="Arial Nova"/>
          <w:color w:val="000000" w:themeColor="text1"/>
          <w:sz w:val="22"/>
          <w:szCs w:val="22"/>
          <w:lang w:val="es-MX"/>
        </w:rPr>
        <w:t>Carlos Gutiérrez</w:t>
      </w:r>
    </w:p>
    <w:p w14:paraId="43EB473F" w14:textId="24C6DF20" w:rsidR="53A224A9" w:rsidRPr="0092540A"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5BC2CCD2">
        <w:rPr>
          <w:rFonts w:ascii="Arial Nova" w:eastAsia="Arial Nova" w:hAnsi="Arial Nova" w:cs="Arial Nova"/>
          <w:color w:val="000000" w:themeColor="text1"/>
          <w:sz w:val="22"/>
          <w:szCs w:val="22"/>
          <w:lang w:val="en-US"/>
        </w:rPr>
        <w:t>Senior Account Executive | Another Company</w:t>
      </w:r>
    </w:p>
    <w:p w14:paraId="7A8F59CB" w14:textId="1FFA702C" w:rsidR="53A224A9" w:rsidRPr="0092540A"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lang w:val="en-US"/>
        </w:rPr>
      </w:pPr>
      <w:proofErr w:type="spellStart"/>
      <w:r w:rsidRPr="5BC2CCD2">
        <w:rPr>
          <w:rFonts w:ascii="Arial Nova" w:eastAsia="Arial Nova" w:hAnsi="Arial Nova" w:cs="Arial Nova"/>
          <w:color w:val="000000" w:themeColor="text1"/>
          <w:sz w:val="22"/>
          <w:szCs w:val="22"/>
          <w:lang w:val="en-US"/>
        </w:rPr>
        <w:t>Cel</w:t>
      </w:r>
      <w:proofErr w:type="spellEnd"/>
      <w:r w:rsidRPr="5BC2CCD2">
        <w:rPr>
          <w:rFonts w:ascii="Arial Nova" w:eastAsia="Arial Nova" w:hAnsi="Arial Nova" w:cs="Arial Nova"/>
          <w:color w:val="000000" w:themeColor="text1"/>
          <w:sz w:val="22"/>
          <w:szCs w:val="22"/>
          <w:lang w:val="en-US"/>
        </w:rPr>
        <w:t>. 56 2666 1769</w:t>
      </w:r>
    </w:p>
    <w:p w14:paraId="0AEA99F2" w14:textId="3C6CA2D9" w:rsidR="53A224A9" w:rsidRDefault="53A224A9" w:rsidP="5BC2CCD2">
      <w:pPr>
        <w:widowControl w:val="0"/>
        <w:spacing w:after="0" w:line="259" w:lineRule="auto"/>
        <w:ind w:left="15" w:firstLine="15"/>
        <w:jc w:val="both"/>
        <w:rPr>
          <w:rFonts w:ascii="Arial Nova" w:eastAsia="Arial Nova" w:hAnsi="Arial Nova" w:cs="Arial Nova"/>
          <w:color w:val="000000" w:themeColor="text1"/>
          <w:sz w:val="22"/>
          <w:szCs w:val="22"/>
        </w:rPr>
      </w:pPr>
      <w:r w:rsidRPr="5BC2CCD2">
        <w:rPr>
          <w:rFonts w:ascii="Arial Nova" w:eastAsia="Arial Nova" w:hAnsi="Arial Nova" w:cs="Arial Nova"/>
          <w:color w:val="000000" w:themeColor="text1"/>
          <w:sz w:val="22"/>
          <w:szCs w:val="22"/>
          <w:lang w:val="en-US"/>
        </w:rPr>
        <w:t xml:space="preserve">E-mail: </w:t>
      </w:r>
      <w:hyperlink r:id="rId11">
        <w:r w:rsidRPr="5BC2CCD2">
          <w:rPr>
            <w:rStyle w:val="Hipervnculo"/>
            <w:rFonts w:ascii="Arial Nova" w:eastAsia="Arial Nova" w:hAnsi="Arial Nova" w:cs="Arial Nova"/>
            <w:sz w:val="22"/>
            <w:szCs w:val="22"/>
            <w:lang w:val="en-US"/>
          </w:rPr>
          <w:t>carlos.gutierrez@another.co</w:t>
        </w:r>
      </w:hyperlink>
    </w:p>
    <w:p w14:paraId="342ED18D" w14:textId="6D658D6B" w:rsidR="5BC2CCD2" w:rsidRDefault="5BC2CCD2" w:rsidP="5BC2CCD2">
      <w:pPr>
        <w:rPr>
          <w:rFonts w:ascii="Arial Nova" w:eastAsia="Arial Nova" w:hAnsi="Arial Nova" w:cs="Arial Nova"/>
          <w:b/>
          <w:bCs/>
          <w:color w:val="000000" w:themeColor="text1"/>
          <w:sz w:val="22"/>
          <w:szCs w:val="22"/>
        </w:rPr>
      </w:pPr>
    </w:p>
    <w:sectPr w:rsidR="5BC2CC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jiIkQ2Z7qCpv9J" int2:id="wuJqdFdr">
      <int2:state int2:value="Rejected" int2:type="AugLoop_Text_Critique"/>
    </int2:textHash>
    <int2:textHash int2:hashCode="A4RQvi2ShBKzYi" int2:id="ehqD0kWs">
      <int2:state int2:value="Rejected" int2:type="AugLoop_Text_Critique"/>
    </int2:textHash>
    <int2:bookmark int2:bookmarkName="_Int_EJGRmU3I" int2:invalidationBookmarkName="" int2:hashCode="G2iS3nVOme4x8C" int2:id="p9Bx0HUz">
      <int2:state int2:value="Rejected" int2:type="AugLoop_Text_Critique"/>
    </int2:bookmark>
    <int2:bookmark int2:bookmarkName="_Int_9Juta3uT" int2:invalidationBookmarkName="" int2:hashCode="ijWP1jad68ro4Q" int2:id="8cETrM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17748"/>
    <w:multiLevelType w:val="hybridMultilevel"/>
    <w:tmpl w:val="B3E008C0"/>
    <w:lvl w:ilvl="0" w:tplc="FE54A7AE">
      <w:start w:val="1"/>
      <w:numFmt w:val="bullet"/>
      <w:lvlText w:val=""/>
      <w:lvlJc w:val="left"/>
      <w:pPr>
        <w:ind w:left="720" w:hanging="360"/>
      </w:pPr>
      <w:rPr>
        <w:rFonts w:ascii="Symbol" w:hAnsi="Symbol" w:hint="default"/>
      </w:rPr>
    </w:lvl>
    <w:lvl w:ilvl="1" w:tplc="4994154C">
      <w:start w:val="1"/>
      <w:numFmt w:val="bullet"/>
      <w:lvlText w:val="o"/>
      <w:lvlJc w:val="left"/>
      <w:pPr>
        <w:ind w:left="1440" w:hanging="360"/>
      </w:pPr>
      <w:rPr>
        <w:rFonts w:ascii="Courier New" w:hAnsi="Courier New" w:hint="default"/>
      </w:rPr>
    </w:lvl>
    <w:lvl w:ilvl="2" w:tplc="426C7892">
      <w:start w:val="1"/>
      <w:numFmt w:val="bullet"/>
      <w:lvlText w:val=""/>
      <w:lvlJc w:val="left"/>
      <w:pPr>
        <w:ind w:left="2160" w:hanging="360"/>
      </w:pPr>
      <w:rPr>
        <w:rFonts w:ascii="Wingdings" w:hAnsi="Wingdings" w:hint="default"/>
      </w:rPr>
    </w:lvl>
    <w:lvl w:ilvl="3" w:tplc="0E1828DC">
      <w:start w:val="1"/>
      <w:numFmt w:val="bullet"/>
      <w:lvlText w:val=""/>
      <w:lvlJc w:val="left"/>
      <w:pPr>
        <w:ind w:left="2880" w:hanging="360"/>
      </w:pPr>
      <w:rPr>
        <w:rFonts w:ascii="Symbol" w:hAnsi="Symbol" w:hint="default"/>
      </w:rPr>
    </w:lvl>
    <w:lvl w:ilvl="4" w:tplc="F6165B1A">
      <w:start w:val="1"/>
      <w:numFmt w:val="bullet"/>
      <w:lvlText w:val="o"/>
      <w:lvlJc w:val="left"/>
      <w:pPr>
        <w:ind w:left="3600" w:hanging="360"/>
      </w:pPr>
      <w:rPr>
        <w:rFonts w:ascii="Courier New" w:hAnsi="Courier New" w:hint="default"/>
      </w:rPr>
    </w:lvl>
    <w:lvl w:ilvl="5" w:tplc="7234BDD0">
      <w:start w:val="1"/>
      <w:numFmt w:val="bullet"/>
      <w:lvlText w:val=""/>
      <w:lvlJc w:val="left"/>
      <w:pPr>
        <w:ind w:left="4320" w:hanging="360"/>
      </w:pPr>
      <w:rPr>
        <w:rFonts w:ascii="Wingdings" w:hAnsi="Wingdings" w:hint="default"/>
      </w:rPr>
    </w:lvl>
    <w:lvl w:ilvl="6" w:tplc="514C234A">
      <w:start w:val="1"/>
      <w:numFmt w:val="bullet"/>
      <w:lvlText w:val=""/>
      <w:lvlJc w:val="left"/>
      <w:pPr>
        <w:ind w:left="5040" w:hanging="360"/>
      </w:pPr>
      <w:rPr>
        <w:rFonts w:ascii="Symbol" w:hAnsi="Symbol" w:hint="default"/>
      </w:rPr>
    </w:lvl>
    <w:lvl w:ilvl="7" w:tplc="506A54EC">
      <w:start w:val="1"/>
      <w:numFmt w:val="bullet"/>
      <w:lvlText w:val="o"/>
      <w:lvlJc w:val="left"/>
      <w:pPr>
        <w:ind w:left="5760" w:hanging="360"/>
      </w:pPr>
      <w:rPr>
        <w:rFonts w:ascii="Courier New" w:hAnsi="Courier New" w:hint="default"/>
      </w:rPr>
    </w:lvl>
    <w:lvl w:ilvl="8" w:tplc="4DD4281E">
      <w:start w:val="1"/>
      <w:numFmt w:val="bullet"/>
      <w:lvlText w:val=""/>
      <w:lvlJc w:val="left"/>
      <w:pPr>
        <w:ind w:left="6480" w:hanging="360"/>
      </w:pPr>
      <w:rPr>
        <w:rFonts w:ascii="Wingdings" w:hAnsi="Wingdings" w:hint="default"/>
      </w:rPr>
    </w:lvl>
  </w:abstractNum>
  <w:abstractNum w:abstractNumId="1" w15:restartNumberingAfterBreak="0">
    <w:nsid w:val="77BB4A16"/>
    <w:multiLevelType w:val="hybridMultilevel"/>
    <w:tmpl w:val="AE72E698"/>
    <w:lvl w:ilvl="0" w:tplc="E206A832">
      <w:start w:val="1"/>
      <w:numFmt w:val="bullet"/>
      <w:lvlText w:val=""/>
      <w:lvlJc w:val="left"/>
      <w:pPr>
        <w:ind w:left="720" w:hanging="360"/>
      </w:pPr>
      <w:rPr>
        <w:rFonts w:ascii="Symbol" w:hAnsi="Symbol" w:hint="default"/>
      </w:rPr>
    </w:lvl>
    <w:lvl w:ilvl="1" w:tplc="223CE0DE">
      <w:start w:val="1"/>
      <w:numFmt w:val="bullet"/>
      <w:lvlText w:val="o"/>
      <w:lvlJc w:val="left"/>
      <w:pPr>
        <w:ind w:left="1440" w:hanging="360"/>
      </w:pPr>
      <w:rPr>
        <w:rFonts w:ascii="Courier New" w:hAnsi="Courier New" w:hint="default"/>
      </w:rPr>
    </w:lvl>
    <w:lvl w:ilvl="2" w:tplc="2BBACF36">
      <w:start w:val="1"/>
      <w:numFmt w:val="bullet"/>
      <w:lvlText w:val=""/>
      <w:lvlJc w:val="left"/>
      <w:pPr>
        <w:ind w:left="2160" w:hanging="360"/>
      </w:pPr>
      <w:rPr>
        <w:rFonts w:ascii="Wingdings" w:hAnsi="Wingdings" w:hint="default"/>
      </w:rPr>
    </w:lvl>
    <w:lvl w:ilvl="3" w:tplc="BFFA6E90">
      <w:start w:val="1"/>
      <w:numFmt w:val="bullet"/>
      <w:lvlText w:val=""/>
      <w:lvlJc w:val="left"/>
      <w:pPr>
        <w:ind w:left="2880" w:hanging="360"/>
      </w:pPr>
      <w:rPr>
        <w:rFonts w:ascii="Symbol" w:hAnsi="Symbol" w:hint="default"/>
      </w:rPr>
    </w:lvl>
    <w:lvl w:ilvl="4" w:tplc="0B32C464">
      <w:start w:val="1"/>
      <w:numFmt w:val="bullet"/>
      <w:lvlText w:val="o"/>
      <w:lvlJc w:val="left"/>
      <w:pPr>
        <w:ind w:left="3600" w:hanging="360"/>
      </w:pPr>
      <w:rPr>
        <w:rFonts w:ascii="Courier New" w:hAnsi="Courier New" w:hint="default"/>
      </w:rPr>
    </w:lvl>
    <w:lvl w:ilvl="5" w:tplc="E31E863A">
      <w:start w:val="1"/>
      <w:numFmt w:val="bullet"/>
      <w:lvlText w:val=""/>
      <w:lvlJc w:val="left"/>
      <w:pPr>
        <w:ind w:left="4320" w:hanging="360"/>
      </w:pPr>
      <w:rPr>
        <w:rFonts w:ascii="Wingdings" w:hAnsi="Wingdings" w:hint="default"/>
      </w:rPr>
    </w:lvl>
    <w:lvl w:ilvl="6" w:tplc="E778A252">
      <w:start w:val="1"/>
      <w:numFmt w:val="bullet"/>
      <w:lvlText w:val=""/>
      <w:lvlJc w:val="left"/>
      <w:pPr>
        <w:ind w:left="5040" w:hanging="360"/>
      </w:pPr>
      <w:rPr>
        <w:rFonts w:ascii="Symbol" w:hAnsi="Symbol" w:hint="default"/>
      </w:rPr>
    </w:lvl>
    <w:lvl w:ilvl="7" w:tplc="A4781CE8">
      <w:start w:val="1"/>
      <w:numFmt w:val="bullet"/>
      <w:lvlText w:val="o"/>
      <w:lvlJc w:val="left"/>
      <w:pPr>
        <w:ind w:left="5760" w:hanging="360"/>
      </w:pPr>
      <w:rPr>
        <w:rFonts w:ascii="Courier New" w:hAnsi="Courier New" w:hint="default"/>
      </w:rPr>
    </w:lvl>
    <w:lvl w:ilvl="8" w:tplc="63BA5EEC">
      <w:start w:val="1"/>
      <w:numFmt w:val="bullet"/>
      <w:lvlText w:val=""/>
      <w:lvlJc w:val="left"/>
      <w:pPr>
        <w:ind w:left="6480" w:hanging="360"/>
      </w:pPr>
      <w:rPr>
        <w:rFonts w:ascii="Wingdings" w:hAnsi="Wingdings" w:hint="default"/>
      </w:rPr>
    </w:lvl>
  </w:abstractNum>
  <w:abstractNum w:abstractNumId="2" w15:restartNumberingAfterBreak="0">
    <w:nsid w:val="7F1D5DD8"/>
    <w:multiLevelType w:val="hybridMultilevel"/>
    <w:tmpl w:val="BFDE3698"/>
    <w:lvl w:ilvl="0" w:tplc="AEFEF17A">
      <w:start w:val="1"/>
      <w:numFmt w:val="bullet"/>
      <w:lvlText w:val=""/>
      <w:lvlJc w:val="left"/>
      <w:pPr>
        <w:ind w:left="720" w:hanging="360"/>
      </w:pPr>
      <w:rPr>
        <w:rFonts w:ascii="Symbol" w:hAnsi="Symbol" w:hint="default"/>
      </w:rPr>
    </w:lvl>
    <w:lvl w:ilvl="1" w:tplc="78889644">
      <w:start w:val="1"/>
      <w:numFmt w:val="bullet"/>
      <w:lvlText w:val="o"/>
      <w:lvlJc w:val="left"/>
      <w:pPr>
        <w:ind w:left="1440" w:hanging="360"/>
      </w:pPr>
      <w:rPr>
        <w:rFonts w:ascii="Courier New" w:hAnsi="Courier New" w:hint="default"/>
      </w:rPr>
    </w:lvl>
    <w:lvl w:ilvl="2" w:tplc="489AC68A">
      <w:start w:val="1"/>
      <w:numFmt w:val="bullet"/>
      <w:lvlText w:val=""/>
      <w:lvlJc w:val="left"/>
      <w:pPr>
        <w:ind w:left="2160" w:hanging="360"/>
      </w:pPr>
      <w:rPr>
        <w:rFonts w:ascii="Wingdings" w:hAnsi="Wingdings" w:hint="default"/>
      </w:rPr>
    </w:lvl>
    <w:lvl w:ilvl="3" w:tplc="300EDB06">
      <w:start w:val="1"/>
      <w:numFmt w:val="bullet"/>
      <w:lvlText w:val=""/>
      <w:lvlJc w:val="left"/>
      <w:pPr>
        <w:ind w:left="2880" w:hanging="360"/>
      </w:pPr>
      <w:rPr>
        <w:rFonts w:ascii="Symbol" w:hAnsi="Symbol" w:hint="default"/>
      </w:rPr>
    </w:lvl>
    <w:lvl w:ilvl="4" w:tplc="28A0D0EA">
      <w:start w:val="1"/>
      <w:numFmt w:val="bullet"/>
      <w:lvlText w:val="o"/>
      <w:lvlJc w:val="left"/>
      <w:pPr>
        <w:ind w:left="3600" w:hanging="360"/>
      </w:pPr>
      <w:rPr>
        <w:rFonts w:ascii="Courier New" w:hAnsi="Courier New" w:hint="default"/>
      </w:rPr>
    </w:lvl>
    <w:lvl w:ilvl="5" w:tplc="28B4E7FA">
      <w:start w:val="1"/>
      <w:numFmt w:val="bullet"/>
      <w:lvlText w:val=""/>
      <w:lvlJc w:val="left"/>
      <w:pPr>
        <w:ind w:left="4320" w:hanging="360"/>
      </w:pPr>
      <w:rPr>
        <w:rFonts w:ascii="Wingdings" w:hAnsi="Wingdings" w:hint="default"/>
      </w:rPr>
    </w:lvl>
    <w:lvl w:ilvl="6" w:tplc="2600352E">
      <w:start w:val="1"/>
      <w:numFmt w:val="bullet"/>
      <w:lvlText w:val=""/>
      <w:lvlJc w:val="left"/>
      <w:pPr>
        <w:ind w:left="5040" w:hanging="360"/>
      </w:pPr>
      <w:rPr>
        <w:rFonts w:ascii="Symbol" w:hAnsi="Symbol" w:hint="default"/>
      </w:rPr>
    </w:lvl>
    <w:lvl w:ilvl="7" w:tplc="A3625A18">
      <w:start w:val="1"/>
      <w:numFmt w:val="bullet"/>
      <w:lvlText w:val="o"/>
      <w:lvlJc w:val="left"/>
      <w:pPr>
        <w:ind w:left="5760" w:hanging="360"/>
      </w:pPr>
      <w:rPr>
        <w:rFonts w:ascii="Courier New" w:hAnsi="Courier New" w:hint="default"/>
      </w:rPr>
    </w:lvl>
    <w:lvl w:ilvl="8" w:tplc="A83A43F4">
      <w:start w:val="1"/>
      <w:numFmt w:val="bullet"/>
      <w:lvlText w:val=""/>
      <w:lvlJc w:val="left"/>
      <w:pPr>
        <w:ind w:left="6480" w:hanging="360"/>
      </w:pPr>
      <w:rPr>
        <w:rFonts w:ascii="Wingdings" w:hAnsi="Wingdings" w:hint="default"/>
      </w:rPr>
    </w:lvl>
  </w:abstractNum>
  <w:num w:numId="1" w16cid:durableId="671759522">
    <w:abstractNumId w:val="1"/>
  </w:num>
  <w:num w:numId="2" w16cid:durableId="801114877">
    <w:abstractNumId w:val="0"/>
  </w:num>
  <w:num w:numId="3" w16cid:durableId="111702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99F91F"/>
    <w:rsid w:val="002D2256"/>
    <w:rsid w:val="004A68C2"/>
    <w:rsid w:val="004F0040"/>
    <w:rsid w:val="0092540A"/>
    <w:rsid w:val="00C46917"/>
    <w:rsid w:val="01CA5DE3"/>
    <w:rsid w:val="03BD2748"/>
    <w:rsid w:val="0531B1E0"/>
    <w:rsid w:val="06438203"/>
    <w:rsid w:val="06F885D9"/>
    <w:rsid w:val="0B1010BC"/>
    <w:rsid w:val="0BB29122"/>
    <w:rsid w:val="0BFF9743"/>
    <w:rsid w:val="0E06FA9D"/>
    <w:rsid w:val="0E18091F"/>
    <w:rsid w:val="0E4E950D"/>
    <w:rsid w:val="0F9FB593"/>
    <w:rsid w:val="10892DF8"/>
    <w:rsid w:val="10EB2EBC"/>
    <w:rsid w:val="114BDE9D"/>
    <w:rsid w:val="126E206E"/>
    <w:rsid w:val="13B0A698"/>
    <w:rsid w:val="14AF976B"/>
    <w:rsid w:val="14C395A3"/>
    <w:rsid w:val="1566D3A4"/>
    <w:rsid w:val="16B89741"/>
    <w:rsid w:val="17C8D400"/>
    <w:rsid w:val="18E6825A"/>
    <w:rsid w:val="192D4F5B"/>
    <w:rsid w:val="198C5A3A"/>
    <w:rsid w:val="19C6CE44"/>
    <w:rsid w:val="1BA64EC4"/>
    <w:rsid w:val="1DBDAF2F"/>
    <w:rsid w:val="1F940A5A"/>
    <w:rsid w:val="20ED0B70"/>
    <w:rsid w:val="20F65393"/>
    <w:rsid w:val="231CDDA2"/>
    <w:rsid w:val="25628A64"/>
    <w:rsid w:val="25860B61"/>
    <w:rsid w:val="2680C328"/>
    <w:rsid w:val="272FEBF2"/>
    <w:rsid w:val="27AE2F14"/>
    <w:rsid w:val="2806B6BC"/>
    <w:rsid w:val="2967E137"/>
    <w:rsid w:val="2AF696E4"/>
    <w:rsid w:val="2C049EA4"/>
    <w:rsid w:val="2C1FCD63"/>
    <w:rsid w:val="2C310DE7"/>
    <w:rsid w:val="2CDBBF67"/>
    <w:rsid w:val="2DA86422"/>
    <w:rsid w:val="2DBA5399"/>
    <w:rsid w:val="2E4BABD3"/>
    <w:rsid w:val="303D0CE1"/>
    <w:rsid w:val="30C1C00B"/>
    <w:rsid w:val="30E28928"/>
    <w:rsid w:val="325966F3"/>
    <w:rsid w:val="3291F81D"/>
    <w:rsid w:val="352ECC2D"/>
    <w:rsid w:val="358D5428"/>
    <w:rsid w:val="37B6BD13"/>
    <w:rsid w:val="37D708FF"/>
    <w:rsid w:val="3945E3AA"/>
    <w:rsid w:val="3AC0672F"/>
    <w:rsid w:val="3B447026"/>
    <w:rsid w:val="3D09C75E"/>
    <w:rsid w:val="3ECC7063"/>
    <w:rsid w:val="3FD5A065"/>
    <w:rsid w:val="411D21DF"/>
    <w:rsid w:val="412232BB"/>
    <w:rsid w:val="41F16021"/>
    <w:rsid w:val="42B1759C"/>
    <w:rsid w:val="42B7572C"/>
    <w:rsid w:val="42E0C2F1"/>
    <w:rsid w:val="4469C05B"/>
    <w:rsid w:val="46D55539"/>
    <w:rsid w:val="4735A90A"/>
    <w:rsid w:val="47B7F646"/>
    <w:rsid w:val="47FB457E"/>
    <w:rsid w:val="49DFD545"/>
    <w:rsid w:val="4B16AB30"/>
    <w:rsid w:val="4B2BEE44"/>
    <w:rsid w:val="4B38090C"/>
    <w:rsid w:val="4B8AB280"/>
    <w:rsid w:val="4C3F9A04"/>
    <w:rsid w:val="4D348492"/>
    <w:rsid w:val="4D775131"/>
    <w:rsid w:val="500718E9"/>
    <w:rsid w:val="5007AFF3"/>
    <w:rsid w:val="514645E1"/>
    <w:rsid w:val="5161268B"/>
    <w:rsid w:val="51E0F68B"/>
    <w:rsid w:val="531E920E"/>
    <w:rsid w:val="53A224A9"/>
    <w:rsid w:val="53C0DC0C"/>
    <w:rsid w:val="541EA597"/>
    <w:rsid w:val="55094F2C"/>
    <w:rsid w:val="56670E67"/>
    <w:rsid w:val="57C82EAE"/>
    <w:rsid w:val="59A04851"/>
    <w:rsid w:val="5BC2CCD2"/>
    <w:rsid w:val="5C289027"/>
    <w:rsid w:val="5C306245"/>
    <w:rsid w:val="5C866108"/>
    <w:rsid w:val="5D0CCBCF"/>
    <w:rsid w:val="5E416BA9"/>
    <w:rsid w:val="5E78C544"/>
    <w:rsid w:val="5FD25946"/>
    <w:rsid w:val="609FF789"/>
    <w:rsid w:val="60BCE310"/>
    <w:rsid w:val="60D04D14"/>
    <w:rsid w:val="6301C034"/>
    <w:rsid w:val="63A4D614"/>
    <w:rsid w:val="6410F699"/>
    <w:rsid w:val="64175EF5"/>
    <w:rsid w:val="657A4814"/>
    <w:rsid w:val="6733CB9F"/>
    <w:rsid w:val="67AD37E0"/>
    <w:rsid w:val="686212D6"/>
    <w:rsid w:val="6899F91F"/>
    <w:rsid w:val="69F91485"/>
    <w:rsid w:val="6A15FEC3"/>
    <w:rsid w:val="6A389031"/>
    <w:rsid w:val="6BDBD6F5"/>
    <w:rsid w:val="6BDD0A68"/>
    <w:rsid w:val="6E1C4000"/>
    <w:rsid w:val="6E4E6C0E"/>
    <w:rsid w:val="70285947"/>
    <w:rsid w:val="703BE0BB"/>
    <w:rsid w:val="70B37102"/>
    <w:rsid w:val="716BD3BD"/>
    <w:rsid w:val="74C82FE2"/>
    <w:rsid w:val="7581A652"/>
    <w:rsid w:val="76AE3C25"/>
    <w:rsid w:val="7733F620"/>
    <w:rsid w:val="7767A667"/>
    <w:rsid w:val="778613A4"/>
    <w:rsid w:val="7812A326"/>
    <w:rsid w:val="78F10B22"/>
    <w:rsid w:val="7AFDC47A"/>
    <w:rsid w:val="7BEA1F9A"/>
    <w:rsid w:val="7BED37AD"/>
    <w:rsid w:val="7C8BD963"/>
    <w:rsid w:val="7CB7C267"/>
    <w:rsid w:val="7DE1D817"/>
    <w:rsid w:val="7EEB7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F91F"/>
  <w15:chartTrackingRefBased/>
  <w15:docId w15:val="{3D8DA597-ABC9-432D-A5BA-AB10CCC2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gutierrez@another.co" TargetMode="External"/><Relationship Id="rId5" Type="http://schemas.openxmlformats.org/officeDocument/2006/relationships/styles" Target="styles.xml"/><Relationship Id="rId10" Type="http://schemas.openxmlformats.org/officeDocument/2006/relationships/hyperlink" Target="https://www.chirey.mx/"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A4EEF3-5618-4352-AB0F-F6AB515BE644}">
  <ds:schemaRefs>
    <ds:schemaRef ds:uri="http://schemas.microsoft.com/sharepoint/v3/contenttype/forms"/>
  </ds:schemaRefs>
</ds:datastoreItem>
</file>

<file path=customXml/itemProps2.xml><?xml version="1.0" encoding="utf-8"?>
<ds:datastoreItem xmlns:ds="http://schemas.openxmlformats.org/officeDocument/2006/customXml" ds:itemID="{AF66B9F7-FEF0-4AD1-8498-8438446E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6F0C-A1EA-448B-B91C-36A7C3E04A43}">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3745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2</cp:revision>
  <dcterms:created xsi:type="dcterms:W3CDTF">2024-09-23T18:02:00Z</dcterms:created>
  <dcterms:modified xsi:type="dcterms:W3CDTF">2024-09-23T18:02:00Z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